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6F" w:rsidRPr="00246BF7" w:rsidRDefault="002B586F" w:rsidP="00B61471">
      <w:pPr>
        <w:rPr>
          <w:rFonts w:cstheme="minorHAnsi"/>
          <w:sz w:val="24"/>
          <w:szCs w:val="24"/>
        </w:rPr>
      </w:pPr>
    </w:p>
    <w:p w:rsidR="002B586F" w:rsidRPr="00246BF7" w:rsidRDefault="002B586F" w:rsidP="00B61471">
      <w:pPr>
        <w:rPr>
          <w:rFonts w:cstheme="minorHAnsi"/>
          <w:sz w:val="24"/>
          <w:szCs w:val="24"/>
        </w:rPr>
      </w:pPr>
      <w:r w:rsidRPr="00246BF7">
        <w:rPr>
          <w:rFonts w:cstheme="minorHAnsi"/>
          <w:sz w:val="24"/>
          <w:szCs w:val="24"/>
        </w:rPr>
        <w:t>Félagsfundur sjálfstætt starfandi sjúkraþjálfara, haldinn þann 5. nóvember 2019 samþykkti eftirfarandi ályktun:</w:t>
      </w:r>
    </w:p>
    <w:p w:rsidR="002B586F" w:rsidRPr="00246BF7" w:rsidRDefault="002B586F" w:rsidP="00B61471">
      <w:pPr>
        <w:rPr>
          <w:rFonts w:cstheme="minorHAnsi"/>
          <w:sz w:val="24"/>
          <w:szCs w:val="24"/>
        </w:rPr>
      </w:pPr>
    </w:p>
    <w:p w:rsidR="002B586F" w:rsidRPr="00246BF7" w:rsidRDefault="002B586F" w:rsidP="002B586F">
      <w:pPr>
        <w:jc w:val="center"/>
        <w:rPr>
          <w:rFonts w:cstheme="minorHAnsi"/>
          <w:b/>
          <w:sz w:val="24"/>
          <w:szCs w:val="24"/>
        </w:rPr>
      </w:pPr>
      <w:r w:rsidRPr="00246BF7">
        <w:rPr>
          <w:rFonts w:cstheme="minorHAnsi"/>
          <w:b/>
          <w:sz w:val="24"/>
          <w:szCs w:val="24"/>
        </w:rPr>
        <w:t>Ályktun</w:t>
      </w:r>
    </w:p>
    <w:p w:rsidR="002B586F" w:rsidRPr="00246BF7" w:rsidRDefault="002B586F" w:rsidP="00B61471">
      <w:pPr>
        <w:rPr>
          <w:rFonts w:cstheme="minorHAnsi"/>
          <w:sz w:val="24"/>
          <w:szCs w:val="24"/>
        </w:rPr>
      </w:pPr>
    </w:p>
    <w:p w:rsidR="00000000" w:rsidRPr="00246BF7" w:rsidRDefault="002F03CF" w:rsidP="002B586F">
      <w:pPr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246BF7">
        <w:rPr>
          <w:rFonts w:cstheme="minorHAnsi"/>
          <w:sz w:val="24"/>
          <w:szCs w:val="24"/>
        </w:rPr>
        <w:t xml:space="preserve">Félagsfundur sjálfstætt starfandi sjúkraþjálfara, haldinn þann 5. nóvember 2019, ályktar að starfa ekki eftir útrunnum rammasamningi um sjúkraþjálfun frá </w:t>
      </w:r>
      <w:r w:rsidRPr="00246BF7">
        <w:rPr>
          <w:rFonts w:cstheme="minorHAnsi"/>
          <w:sz w:val="24"/>
          <w:szCs w:val="24"/>
        </w:rPr>
        <w:t>og með þriðjudeginum 12. nóvember 2019. Fundurinn felur samninganefnd sjálfstætt starfandi sjúkraþjálfara með fullu umboði  að tilkynna þetta til Sjúkratrygginga Íslands (SÍ) eins fljótt og verða má.</w:t>
      </w:r>
      <w:r w:rsidRPr="00246BF7">
        <w:rPr>
          <w:rFonts w:cstheme="minorHAnsi"/>
          <w:sz w:val="24"/>
          <w:szCs w:val="24"/>
          <w:lang w:val="en-US"/>
        </w:rPr>
        <w:t xml:space="preserve"> </w:t>
      </w:r>
    </w:p>
    <w:p w:rsidR="00000000" w:rsidRPr="00246BF7" w:rsidRDefault="002F03CF" w:rsidP="002B586F">
      <w:pPr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246BF7">
        <w:rPr>
          <w:rFonts w:cstheme="minorHAnsi"/>
          <w:sz w:val="24"/>
          <w:szCs w:val="24"/>
        </w:rPr>
        <w:t>Sjúkraþjálfarar hafa starfað á óverðlagsleiðréttum gru</w:t>
      </w:r>
      <w:r w:rsidRPr="00246BF7">
        <w:rPr>
          <w:rFonts w:cstheme="minorHAnsi"/>
          <w:sz w:val="24"/>
          <w:szCs w:val="24"/>
        </w:rPr>
        <w:t>nni um of langt skeið. Þessi staða er óásættanleg. Útboð það, sem SÍ hefur boðað, telja sjúkraþjálfarar skaðlegt fyrir sjúkraþjálfun í landinu. Einnig telja þeir það vinna gegn hagsmunum notenda sjúkraþjálfunar og fagþróun sjúkraþjálfunar í landinu til len</w:t>
      </w:r>
      <w:r w:rsidRPr="00246BF7">
        <w:rPr>
          <w:rFonts w:cstheme="minorHAnsi"/>
          <w:sz w:val="24"/>
          <w:szCs w:val="24"/>
        </w:rPr>
        <w:t xml:space="preserve">gri tíma litið.   </w:t>
      </w:r>
    </w:p>
    <w:p w:rsidR="00000000" w:rsidRPr="00246BF7" w:rsidRDefault="002F03CF" w:rsidP="002B586F">
      <w:pPr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246BF7">
        <w:rPr>
          <w:rFonts w:cstheme="minorHAnsi"/>
          <w:sz w:val="24"/>
          <w:szCs w:val="24"/>
        </w:rPr>
        <w:t>Sjúkraþjálfarar skora á SÍ að nota aðrar leiðir en útboð til innkaupa á sjúkraþjálfun eins og svigrúm er til í lögum. Jafnframt skora sjúkraþjálfarar á stjórnvöld að endurskoða frá grunni þá stefnu í innkaupum á heilbrigðisþjónustu, sem</w:t>
      </w:r>
      <w:r w:rsidRPr="00246BF7">
        <w:rPr>
          <w:rFonts w:cstheme="minorHAnsi"/>
          <w:sz w:val="24"/>
          <w:szCs w:val="24"/>
        </w:rPr>
        <w:t xml:space="preserve"> SÍ er gert að starfa eftir.</w:t>
      </w:r>
      <w:r w:rsidRPr="00246BF7">
        <w:rPr>
          <w:rFonts w:cstheme="minorHAnsi"/>
          <w:sz w:val="24"/>
          <w:szCs w:val="24"/>
          <w:lang w:val="en-US"/>
        </w:rPr>
        <w:t xml:space="preserve"> </w:t>
      </w:r>
    </w:p>
    <w:p w:rsidR="00000000" w:rsidRPr="00246BF7" w:rsidRDefault="002F03CF" w:rsidP="002B586F">
      <w:pPr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246BF7">
        <w:rPr>
          <w:rFonts w:cstheme="minorHAnsi"/>
          <w:sz w:val="24"/>
          <w:szCs w:val="24"/>
        </w:rPr>
        <w:t>Sjúkraþjálfarar telja rétt að gefa SÍ og stjórnvöldum ráðrúm og tíma til að endurskoða innkaupastefnu sína í málefnum heilbrigðisþjónustu og kjósa að stíga til hliðar á meðan.</w:t>
      </w:r>
      <w:r w:rsidRPr="00246BF7">
        <w:rPr>
          <w:rFonts w:cstheme="minorHAnsi"/>
          <w:sz w:val="24"/>
          <w:szCs w:val="24"/>
          <w:lang w:val="en-US"/>
        </w:rPr>
        <w:t xml:space="preserve"> </w:t>
      </w:r>
    </w:p>
    <w:p w:rsidR="00000000" w:rsidRPr="00246BF7" w:rsidRDefault="002F03CF" w:rsidP="002B586F">
      <w:pPr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246BF7">
        <w:rPr>
          <w:rFonts w:cstheme="minorHAnsi"/>
          <w:sz w:val="24"/>
          <w:szCs w:val="24"/>
        </w:rPr>
        <w:t>Þrátt fyrir þessa stöðu eru sjúkraþjálfarar til</w:t>
      </w:r>
      <w:r w:rsidRPr="00246BF7">
        <w:rPr>
          <w:rFonts w:cstheme="minorHAnsi"/>
          <w:sz w:val="24"/>
          <w:szCs w:val="24"/>
        </w:rPr>
        <w:t>búnir til að vera áfram í rafrænum samskiptum við SÍ er varðar lögbundnar endurgreiðslur til sjúkratryggðra, þeim til hagræðis.</w:t>
      </w:r>
      <w:r w:rsidRPr="00246BF7">
        <w:rPr>
          <w:rFonts w:cstheme="minorHAnsi"/>
          <w:sz w:val="24"/>
          <w:szCs w:val="24"/>
          <w:lang w:val="en-US"/>
        </w:rPr>
        <w:t xml:space="preserve"> </w:t>
      </w:r>
    </w:p>
    <w:p w:rsidR="002B586F" w:rsidRDefault="002B586F" w:rsidP="00B61471">
      <w:pPr>
        <w:rPr>
          <w:rFonts w:cstheme="minorHAnsi"/>
          <w:sz w:val="24"/>
          <w:szCs w:val="24"/>
        </w:rPr>
      </w:pPr>
    </w:p>
    <w:p w:rsidR="00343118" w:rsidRPr="00246BF7" w:rsidRDefault="00343118" w:rsidP="00B61471">
      <w:pPr>
        <w:rPr>
          <w:rFonts w:cstheme="minorHAnsi"/>
          <w:sz w:val="24"/>
          <w:szCs w:val="24"/>
        </w:rPr>
      </w:pPr>
    </w:p>
    <w:p w:rsidR="002B586F" w:rsidRPr="00246BF7" w:rsidRDefault="002B586F" w:rsidP="00B61471">
      <w:pPr>
        <w:rPr>
          <w:rFonts w:cstheme="minorHAnsi"/>
          <w:sz w:val="24"/>
          <w:szCs w:val="24"/>
        </w:rPr>
      </w:pPr>
      <w:r w:rsidRPr="00246BF7">
        <w:rPr>
          <w:rFonts w:cstheme="minorHAnsi"/>
          <w:sz w:val="24"/>
          <w:szCs w:val="24"/>
        </w:rPr>
        <w:t>Reykjavík, 5. nóvember 2019</w:t>
      </w:r>
      <w:r w:rsidRPr="00246BF7">
        <w:rPr>
          <w:rFonts w:cstheme="minorHAnsi"/>
          <w:sz w:val="24"/>
          <w:szCs w:val="24"/>
        </w:rPr>
        <w:br/>
        <w:t>Unnur Pétursdóttir</w:t>
      </w:r>
      <w:r w:rsidRPr="00246BF7">
        <w:rPr>
          <w:rFonts w:cstheme="minorHAnsi"/>
          <w:sz w:val="24"/>
          <w:szCs w:val="24"/>
        </w:rPr>
        <w:br/>
        <w:t>Formaður Félags sjúkraþjálfara</w:t>
      </w:r>
    </w:p>
    <w:sectPr w:rsidR="002B586F" w:rsidRPr="00246BF7" w:rsidSect="001870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CF" w:rsidRDefault="002F03CF" w:rsidP="002E669C">
      <w:pPr>
        <w:spacing w:after="0" w:line="240" w:lineRule="auto"/>
      </w:pPr>
      <w:r>
        <w:separator/>
      </w:r>
    </w:p>
  </w:endnote>
  <w:endnote w:type="continuationSeparator" w:id="0">
    <w:p w:rsidR="002F03CF" w:rsidRDefault="002F03CF" w:rsidP="002E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69C" w:rsidRDefault="00A00359" w:rsidP="002E669C">
    <w:pPr>
      <w:pStyle w:val="Footer"/>
      <w:jc w:val="center"/>
    </w:pPr>
    <w:r w:rsidRPr="00A00359">
      <w:rPr>
        <w:noProof/>
        <w:color w:val="8064A2" w:themeColor="accent4"/>
        <w:lang w:eastAsia="is-IS"/>
      </w:rPr>
      <w:pict>
        <v:line id="Straight Connector 3" o:spid="_x0000_s6145" style="position:absolute;left:0;text-align:left;z-index:251661312;visibility:visible;mso-width-relative:margin;mso-height-relative:margin" from="-12.35pt,-14.55pt" to="475.9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" strokecolor="#3f3151 [1607]" strokeweight="1.5pt"/>
      </w:pict>
    </w:r>
    <w:r w:rsidR="002E669C" w:rsidRPr="002E669C">
      <w:rPr>
        <w:color w:val="403152" w:themeColor="accent4" w:themeShade="80"/>
      </w:rPr>
      <w:t xml:space="preserve">Þjónustuskrifstofa SIGL – Borgartúni 6 – 105 Reykjavík – </w:t>
    </w:r>
    <w:hyperlink r:id="rId1" w:history="1">
      <w:r w:rsidR="002E669C" w:rsidRPr="00044528">
        <w:rPr>
          <w:rStyle w:val="Hyperlink"/>
        </w:rPr>
        <w:t>sigl@bhm.is</w:t>
      </w:r>
    </w:hyperlink>
    <w:r w:rsidR="002E66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CF" w:rsidRDefault="002F03CF" w:rsidP="002E669C">
      <w:pPr>
        <w:spacing w:after="0" w:line="240" w:lineRule="auto"/>
      </w:pPr>
      <w:r>
        <w:separator/>
      </w:r>
    </w:p>
  </w:footnote>
  <w:footnote w:type="continuationSeparator" w:id="0">
    <w:p w:rsidR="002F03CF" w:rsidRDefault="002F03CF" w:rsidP="002E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96" w:rsidRPr="002E669C" w:rsidRDefault="00A00359" w:rsidP="00C84E96">
    <w:pPr>
      <w:pStyle w:val="Header"/>
      <w:rPr>
        <w:rFonts w:ascii="Franklin Gothic Book" w:hAnsi="Franklin Gothic Book" w:cs="Aharoni"/>
        <w:b/>
        <w:i/>
        <w:color w:val="403152" w:themeColor="accent4" w:themeShade="80"/>
        <w:sz w:val="44"/>
        <w:szCs w:val="44"/>
      </w:rPr>
    </w:pPr>
    <w:r w:rsidRPr="00A00359">
      <w:rPr>
        <w:rFonts w:ascii="Franklin Gothic Book" w:hAnsi="Franklin Gothic Book" w:cs="Aharoni"/>
        <w:b/>
        <w:i/>
        <w:noProof/>
        <w:color w:val="403152" w:themeColor="accent4" w:themeShade="80"/>
        <w:sz w:val="44"/>
        <w:szCs w:val="44"/>
        <w:lang w:eastAsia="is-I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7" type="#_x0000_t202" style="position:absolute;margin-left:316.9pt;margin-top:6.6pt;width:159pt;height:56.25pt;z-index:251663360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" fillcolor="white [3201]" strokecolor="white [3212]" strokeweight=".5pt">
          <v:textbox>
            <w:txbxContent>
              <w:p w:rsidR="00C84E96" w:rsidRDefault="00C84E96" w:rsidP="00C84E96">
                <w:pPr>
                  <w:jc w:val="right"/>
                </w:pPr>
                <w:r>
                  <w:t>Símar: 595 5186 – 595 5187</w:t>
                </w:r>
                <w:r>
                  <w:br/>
                </w:r>
                <w:hyperlink r:id="rId1" w:history="1">
                  <w:r w:rsidRPr="00BB488C">
                    <w:rPr>
                      <w:rStyle w:val="Hyperlink"/>
                    </w:rPr>
                    <w:t>sjukrathjalfun@bhm.is</w:t>
                  </w:r>
                </w:hyperlink>
                <w:r>
                  <w:rPr>
                    <w:u w:val="single"/>
                  </w:rPr>
                  <w:br/>
                </w:r>
                <w:r w:rsidRPr="00C84E96">
                  <w:t>kt. 4201113-0480</w:t>
                </w:r>
              </w:p>
              <w:p w:rsidR="00C84E96" w:rsidRDefault="00C84E96" w:rsidP="00C84E96">
                <w:pPr>
                  <w:jc w:val="right"/>
                </w:pPr>
              </w:p>
            </w:txbxContent>
          </v:textbox>
        </v:shape>
      </w:pict>
    </w:r>
    <w:r w:rsidR="00C84E96">
      <w:rPr>
        <w:rFonts w:ascii="Franklin Gothic Book" w:hAnsi="Franklin Gothic Book" w:cs="Aharoni"/>
        <w:b/>
        <w:i/>
        <w:noProof/>
        <w:color w:val="403152" w:themeColor="accent4" w:themeShade="80"/>
        <w:sz w:val="44"/>
        <w:szCs w:val="44"/>
        <w:lang w:val="en-US"/>
      </w:rPr>
      <w:drawing>
        <wp:inline distT="0" distB="0" distL="0" distR="0">
          <wp:extent cx="3724275" cy="5334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ynd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059" t="12000" r="4941" b="13333"/>
                  <a:stretch/>
                </pic:blipFill>
                <pic:spPr bwMode="auto">
                  <a:xfrm>
                    <a:off x="0" y="0"/>
                    <a:ext cx="372427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C84E96" w:rsidRPr="002E669C" w:rsidRDefault="00C84E96" w:rsidP="00C84E96">
    <w:pPr>
      <w:pStyle w:val="Header"/>
      <w:rPr>
        <w:rFonts w:ascii="Franklin Gothic Book" w:hAnsi="Franklin Gothic Book" w:cs="Aharoni"/>
        <w:b/>
        <w:i/>
        <w:color w:val="403152" w:themeColor="accent4" w:themeShade="80"/>
        <w:sz w:val="32"/>
        <w:szCs w:val="32"/>
      </w:rPr>
    </w:pPr>
    <w:r w:rsidRPr="002E669C">
      <w:rPr>
        <w:rFonts w:ascii="Franklin Gothic Book" w:hAnsi="Franklin Gothic Book" w:cs="Aharoni"/>
        <w:b/>
        <w:i/>
        <w:color w:val="403152" w:themeColor="accent4" w:themeShade="80"/>
        <w:sz w:val="32"/>
        <w:szCs w:val="32"/>
      </w:rPr>
      <w:t>Borgartúni 6 – 105 Reykjavík</w:t>
    </w:r>
  </w:p>
  <w:p w:rsidR="002E669C" w:rsidRPr="00C84E96" w:rsidRDefault="00A00359" w:rsidP="00C84E96">
    <w:pPr>
      <w:pStyle w:val="Header"/>
    </w:pPr>
    <w:bookmarkStart w:id="0" w:name="_GoBack"/>
    <w:bookmarkEnd w:id="0"/>
    <w:r w:rsidRPr="00A00359">
      <w:rPr>
        <w:rFonts w:ascii="Franklin Gothic Book" w:hAnsi="Franklin Gothic Book" w:cs="Aharoni"/>
        <w:b/>
        <w:i/>
        <w:noProof/>
        <w:color w:val="403152" w:themeColor="accent4" w:themeShade="80"/>
        <w:sz w:val="32"/>
        <w:szCs w:val="32"/>
        <w:lang w:eastAsia="is-IS"/>
      </w:rPr>
      <w:pict>
        <v:line id="Straight Connector 2" o:spid="_x0000_s6146" style="position:absolute;z-index:251664384;visibility:visible;mso-width-relative:margin" from="-.35pt,2.7pt" to="468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" strokecolor="#795d9b [3047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569"/>
    <w:multiLevelType w:val="multilevel"/>
    <w:tmpl w:val="743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FE6DCA"/>
    <w:multiLevelType w:val="hybridMultilevel"/>
    <w:tmpl w:val="BF060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211EE"/>
    <w:multiLevelType w:val="hybridMultilevel"/>
    <w:tmpl w:val="E80A77EA"/>
    <w:lvl w:ilvl="0" w:tplc="18A007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E640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E341F2"/>
    <w:multiLevelType w:val="hybridMultilevel"/>
    <w:tmpl w:val="3BF0E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A3815"/>
    <w:multiLevelType w:val="hybridMultilevel"/>
    <w:tmpl w:val="8D0A1F52"/>
    <w:lvl w:ilvl="0" w:tplc="D35E4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6C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A1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CF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6B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F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4F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2F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CD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E669C"/>
    <w:rsid w:val="00046076"/>
    <w:rsid w:val="000A7904"/>
    <w:rsid w:val="00135E01"/>
    <w:rsid w:val="0018700E"/>
    <w:rsid w:val="00234AF6"/>
    <w:rsid w:val="0023550A"/>
    <w:rsid w:val="00246BF7"/>
    <w:rsid w:val="002B586F"/>
    <w:rsid w:val="002D2787"/>
    <w:rsid w:val="002E669C"/>
    <w:rsid w:val="002F03CF"/>
    <w:rsid w:val="00313294"/>
    <w:rsid w:val="00343118"/>
    <w:rsid w:val="00345C5E"/>
    <w:rsid w:val="003F39B2"/>
    <w:rsid w:val="0046232B"/>
    <w:rsid w:val="004D6064"/>
    <w:rsid w:val="004E55AD"/>
    <w:rsid w:val="00511DAA"/>
    <w:rsid w:val="005161C8"/>
    <w:rsid w:val="00554440"/>
    <w:rsid w:val="0065372C"/>
    <w:rsid w:val="006F4A3E"/>
    <w:rsid w:val="00710955"/>
    <w:rsid w:val="00791EFA"/>
    <w:rsid w:val="007A0EC7"/>
    <w:rsid w:val="00855455"/>
    <w:rsid w:val="008804FE"/>
    <w:rsid w:val="00892055"/>
    <w:rsid w:val="00895C9C"/>
    <w:rsid w:val="009424C7"/>
    <w:rsid w:val="009605AE"/>
    <w:rsid w:val="009A3EB3"/>
    <w:rsid w:val="00A00359"/>
    <w:rsid w:val="00A620A9"/>
    <w:rsid w:val="00A62307"/>
    <w:rsid w:val="00B444CD"/>
    <w:rsid w:val="00B61471"/>
    <w:rsid w:val="00BC1C1D"/>
    <w:rsid w:val="00BF705E"/>
    <w:rsid w:val="00C42DE7"/>
    <w:rsid w:val="00C65A22"/>
    <w:rsid w:val="00C84E96"/>
    <w:rsid w:val="00F32AAC"/>
    <w:rsid w:val="00F753F6"/>
    <w:rsid w:val="00F8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6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69C"/>
  </w:style>
  <w:style w:type="paragraph" w:styleId="Footer">
    <w:name w:val="footer"/>
    <w:basedOn w:val="Normal"/>
    <w:link w:val="FooterChar"/>
    <w:uiPriority w:val="99"/>
    <w:unhideWhenUsed/>
    <w:rsid w:val="002E6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69C"/>
  </w:style>
  <w:style w:type="character" w:styleId="Hyperlink">
    <w:name w:val="Hyperlink"/>
    <w:basedOn w:val="DefaultParagraphFont"/>
    <w:uiPriority w:val="99"/>
    <w:unhideWhenUsed/>
    <w:rsid w:val="002E66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55A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F39B2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462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69C"/>
  </w:style>
  <w:style w:type="paragraph" w:styleId="Footer">
    <w:name w:val="footer"/>
    <w:basedOn w:val="Normal"/>
    <w:link w:val="FooterChar"/>
    <w:uiPriority w:val="99"/>
    <w:unhideWhenUsed/>
    <w:rsid w:val="002E6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69C"/>
  </w:style>
  <w:style w:type="character" w:styleId="Hyperlink">
    <w:name w:val="Hyperlink"/>
    <w:basedOn w:val="DefaultParagraphFont"/>
    <w:uiPriority w:val="99"/>
    <w:unhideWhenUsed/>
    <w:rsid w:val="002E66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3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l@bhm.i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sjukrathjalfun@bhm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Advania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Þór Sigurðsson</dc:creator>
  <cp:lastModifiedBy>Windows User</cp:lastModifiedBy>
  <cp:revision>5</cp:revision>
  <cp:lastPrinted>2016-03-11T08:37:00Z</cp:lastPrinted>
  <dcterms:created xsi:type="dcterms:W3CDTF">2019-11-05T20:37:00Z</dcterms:created>
  <dcterms:modified xsi:type="dcterms:W3CDTF">2019-11-05T21:24:00Z</dcterms:modified>
</cp:coreProperties>
</file>